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ABB" w:rsidRPr="00A04A8D" w:rsidRDefault="0094044E" w:rsidP="0054481B">
      <w:pPr>
        <w:spacing w:after="60"/>
        <w:jc w:val="center"/>
        <w:rPr>
          <w:bCs/>
          <w:sz w:val="24"/>
          <w:szCs w:val="24"/>
        </w:rPr>
      </w:pPr>
      <w:r w:rsidRPr="00A04A8D">
        <w:rPr>
          <w:bCs/>
          <w:color w:val="000000"/>
          <w:sz w:val="24"/>
          <w:szCs w:val="24"/>
          <w:rtl/>
        </w:rPr>
        <w:t>المجلس الأعلى للعلوم والتكنولوجيا</w:t>
      </w:r>
    </w:p>
    <w:p w:rsidR="00C05ABB" w:rsidRPr="00A04A8D" w:rsidRDefault="0094044E" w:rsidP="0054481B">
      <w:pPr>
        <w:spacing w:after="280"/>
        <w:jc w:val="center"/>
        <w:rPr>
          <w:bCs/>
          <w:sz w:val="24"/>
          <w:szCs w:val="24"/>
        </w:rPr>
      </w:pPr>
      <w:r w:rsidRPr="00A04A8D">
        <w:rPr>
          <w:bCs/>
          <w:color w:val="000000"/>
          <w:sz w:val="24"/>
          <w:szCs w:val="24"/>
          <w:rtl/>
        </w:rPr>
        <w:t>صندوق دعم البحث العلمي والابتكار</w:t>
      </w:r>
    </w:p>
    <w:p w:rsidR="00C05ABB" w:rsidRPr="00A04A8D" w:rsidRDefault="0094044E" w:rsidP="0054481B">
      <w:pPr>
        <w:jc w:val="center"/>
        <w:rPr>
          <w:bCs/>
          <w:sz w:val="24"/>
          <w:szCs w:val="24"/>
        </w:rPr>
      </w:pPr>
      <w:r w:rsidRPr="00A04A8D">
        <w:rPr>
          <w:bCs/>
          <w:color w:val="000000"/>
          <w:sz w:val="24"/>
          <w:szCs w:val="24"/>
          <w:u w:val="single"/>
          <w:rtl/>
        </w:rPr>
        <w:t>إعلان وظائف شاغرة</w:t>
      </w:r>
    </w:p>
    <w:p w:rsidR="00C05ABB" w:rsidRPr="00A04A8D" w:rsidRDefault="00C05ABB" w:rsidP="0054481B">
      <w:pPr>
        <w:jc w:val="right"/>
        <w:rPr>
          <w:sz w:val="24"/>
          <w:szCs w:val="24"/>
        </w:rPr>
      </w:pPr>
      <w:bookmarkStart w:id="0" w:name="_GoBack"/>
      <w:bookmarkEnd w:id="0"/>
    </w:p>
    <w:p w:rsidR="00C05ABB" w:rsidRPr="00A04A8D" w:rsidRDefault="0094044E" w:rsidP="0054481B">
      <w:pPr>
        <w:spacing w:after="40"/>
        <w:jc w:val="right"/>
        <w:rPr>
          <w:bCs/>
          <w:sz w:val="24"/>
          <w:szCs w:val="24"/>
        </w:rPr>
      </w:pPr>
      <w:r w:rsidRPr="00A04A8D">
        <w:rPr>
          <w:bCs/>
          <w:color w:val="000000"/>
          <w:sz w:val="24"/>
          <w:szCs w:val="24"/>
          <w:rtl/>
        </w:rPr>
        <w:t>الوظيفة:</w:t>
      </w:r>
    </w:p>
    <w:p w:rsidR="00C05ABB" w:rsidRPr="00A04A8D" w:rsidRDefault="0094044E" w:rsidP="0054481B">
      <w:pPr>
        <w:spacing w:after="20"/>
        <w:jc w:val="right"/>
        <w:rPr>
          <w:sz w:val="24"/>
          <w:szCs w:val="24"/>
        </w:rPr>
      </w:pPr>
      <w:r w:rsidRPr="00A04A8D">
        <w:rPr>
          <w:b/>
          <w:color w:val="000000"/>
          <w:sz w:val="24"/>
          <w:szCs w:val="24"/>
          <w:rtl/>
        </w:rPr>
        <w:t>مدير دائرة البرامج البحثية وبناء القدرات</w:t>
      </w:r>
    </w:p>
    <w:p w:rsidR="00C05ABB" w:rsidRPr="00A04A8D" w:rsidRDefault="0094044E" w:rsidP="0054481B">
      <w:pPr>
        <w:spacing w:after="180"/>
        <w:jc w:val="right"/>
        <w:rPr>
          <w:sz w:val="24"/>
          <w:szCs w:val="24"/>
        </w:rPr>
      </w:pPr>
      <w:r w:rsidRPr="00A04A8D">
        <w:rPr>
          <w:b/>
          <w:color w:val="000000"/>
          <w:sz w:val="24"/>
          <w:szCs w:val="24"/>
          <w:rtl/>
        </w:rPr>
        <w:t>صندوق دعم البحث العلمي والابتكار، المجلس الأعلى للعلوم والتكنولوجيا</w:t>
      </w:r>
    </w:p>
    <w:p w:rsidR="00C05ABB" w:rsidRPr="00A04A8D" w:rsidRDefault="0094044E" w:rsidP="0054481B">
      <w:pPr>
        <w:spacing w:after="60"/>
        <w:jc w:val="right"/>
        <w:rPr>
          <w:bCs/>
          <w:sz w:val="24"/>
          <w:szCs w:val="24"/>
        </w:rPr>
      </w:pPr>
      <w:r w:rsidRPr="00A04A8D">
        <w:rPr>
          <w:bCs/>
          <w:color w:val="000000"/>
          <w:sz w:val="24"/>
          <w:szCs w:val="24"/>
          <w:rtl/>
        </w:rPr>
        <w:t>الهدف:</w:t>
      </w:r>
    </w:p>
    <w:p w:rsidR="00C05ABB" w:rsidRPr="00A04A8D" w:rsidRDefault="0094044E" w:rsidP="0054481B">
      <w:pPr>
        <w:bidi/>
        <w:spacing w:after="160"/>
        <w:jc w:val="both"/>
        <w:rPr>
          <w:color w:val="000000"/>
          <w:sz w:val="24"/>
          <w:szCs w:val="24"/>
          <w:rtl/>
        </w:rPr>
      </w:pPr>
      <w:r w:rsidRPr="00A04A8D">
        <w:rPr>
          <w:color w:val="000000"/>
          <w:sz w:val="24"/>
          <w:szCs w:val="24"/>
          <w:rtl/>
        </w:rPr>
        <w:t>قيادة وتطوير وإدارة برامج التمويل البحثي وبناء القدرات في الصندوق، وضمان كفاءة دورة المشاريع البحثية وجودة خدمات الباحثين وبرامج دعم المؤتمرات والندوات والمجلات العلمية، والاستفادة من البيانات والاستشراف في تصميم البرامج واتخاذ القرار.</w:t>
      </w:r>
    </w:p>
    <w:p w:rsidR="0054481B" w:rsidRPr="00A04A8D" w:rsidRDefault="0054481B" w:rsidP="0054481B">
      <w:pPr>
        <w:bidi/>
        <w:spacing w:after="160"/>
        <w:jc w:val="both"/>
        <w:rPr>
          <w:sz w:val="24"/>
          <w:szCs w:val="24"/>
        </w:rPr>
      </w:pPr>
    </w:p>
    <w:p w:rsidR="00C05ABB" w:rsidRPr="00A04A8D" w:rsidRDefault="0094044E" w:rsidP="0006590F">
      <w:pPr>
        <w:spacing w:after="100"/>
        <w:jc w:val="right"/>
        <w:rPr>
          <w:bCs/>
          <w:sz w:val="24"/>
          <w:szCs w:val="24"/>
        </w:rPr>
      </w:pPr>
      <w:r w:rsidRPr="00A04A8D">
        <w:rPr>
          <w:bCs/>
          <w:color w:val="000000"/>
          <w:sz w:val="24"/>
          <w:szCs w:val="24"/>
          <w:rtl/>
        </w:rPr>
        <w:t>المسؤوليات الرئيسية:</w:t>
      </w:r>
    </w:p>
    <w:p w:rsidR="00C05ABB" w:rsidRPr="00A04A8D" w:rsidRDefault="0094044E" w:rsidP="0054481B">
      <w:pPr>
        <w:keepNext/>
        <w:spacing w:before="180" w:after="100"/>
        <w:jc w:val="right"/>
        <w:rPr>
          <w:bCs/>
          <w:sz w:val="24"/>
          <w:szCs w:val="24"/>
        </w:rPr>
      </w:pPr>
      <w:r w:rsidRPr="00A04A8D">
        <w:rPr>
          <w:bCs/>
          <w:color w:val="000000"/>
          <w:sz w:val="24"/>
          <w:szCs w:val="24"/>
          <w:rtl/>
        </w:rPr>
        <w:t>التخطيط الاستراتيجي والسنوي:</w:t>
      </w:r>
    </w:p>
    <w:p w:rsidR="00C05ABB" w:rsidRPr="0065464A" w:rsidRDefault="0094044E" w:rsidP="0065464A">
      <w:pPr>
        <w:pStyle w:val="ListParagraph"/>
        <w:numPr>
          <w:ilvl w:val="0"/>
          <w:numId w:val="27"/>
        </w:numPr>
        <w:bidi/>
        <w:spacing w:after="60"/>
        <w:ind w:right="259"/>
        <w:jc w:val="both"/>
        <w:rPr>
          <w:sz w:val="24"/>
          <w:szCs w:val="24"/>
        </w:rPr>
      </w:pPr>
      <w:r w:rsidRPr="0065464A">
        <w:rPr>
          <w:color w:val="000000"/>
          <w:sz w:val="24"/>
          <w:szCs w:val="24"/>
          <w:rtl/>
        </w:rPr>
        <w:t>إعداد الخطط التنفيذية للدائرة بما ينسجم مع استراتيجية الصندوق والأولويات الوطنية للبحث العلمي والابتكار.</w:t>
      </w:r>
    </w:p>
    <w:p w:rsidR="00C05ABB" w:rsidRPr="0065464A" w:rsidRDefault="0094044E" w:rsidP="0065464A">
      <w:pPr>
        <w:pStyle w:val="ListParagraph"/>
        <w:numPr>
          <w:ilvl w:val="0"/>
          <w:numId w:val="27"/>
        </w:numPr>
        <w:bidi/>
        <w:spacing w:after="60"/>
        <w:ind w:right="259"/>
        <w:jc w:val="both"/>
        <w:rPr>
          <w:sz w:val="24"/>
          <w:szCs w:val="24"/>
        </w:rPr>
      </w:pPr>
      <w:r w:rsidRPr="0065464A">
        <w:rPr>
          <w:color w:val="000000"/>
          <w:sz w:val="24"/>
          <w:szCs w:val="24"/>
          <w:rtl/>
        </w:rPr>
        <w:t>اقتراح السياسات والبرامج والدعوات البحثية ومعايير الأهلية والتقييم والتمويل.</w:t>
      </w:r>
    </w:p>
    <w:p w:rsidR="00C05ABB" w:rsidRPr="0065464A" w:rsidRDefault="0094044E" w:rsidP="0065464A">
      <w:pPr>
        <w:pStyle w:val="ListParagraph"/>
        <w:numPr>
          <w:ilvl w:val="0"/>
          <w:numId w:val="27"/>
        </w:numPr>
        <w:bidi/>
        <w:spacing w:after="60"/>
        <w:ind w:right="259"/>
        <w:jc w:val="both"/>
        <w:rPr>
          <w:sz w:val="24"/>
          <w:szCs w:val="24"/>
        </w:rPr>
      </w:pPr>
      <w:r w:rsidRPr="0065464A">
        <w:rPr>
          <w:color w:val="000000"/>
          <w:sz w:val="24"/>
          <w:szCs w:val="24"/>
          <w:rtl/>
        </w:rPr>
        <w:t>تحديد الاحتياجات البحثية والقطاعية وتطوير البرامج بالتنسيق مع الجهات ذات العلاقة.</w:t>
      </w:r>
    </w:p>
    <w:p w:rsidR="00C05ABB" w:rsidRPr="00A04A8D" w:rsidRDefault="0094044E" w:rsidP="0054481B">
      <w:pPr>
        <w:keepNext/>
        <w:spacing w:before="180" w:after="100"/>
        <w:jc w:val="right"/>
        <w:rPr>
          <w:bCs/>
          <w:sz w:val="24"/>
          <w:szCs w:val="24"/>
        </w:rPr>
      </w:pPr>
      <w:r w:rsidRPr="00A04A8D">
        <w:rPr>
          <w:bCs/>
          <w:color w:val="000000"/>
          <w:sz w:val="24"/>
          <w:szCs w:val="24"/>
          <w:rtl/>
        </w:rPr>
        <w:t>إدارة البرامج والمشاريع البحثية:</w:t>
      </w:r>
    </w:p>
    <w:p w:rsidR="00C05ABB" w:rsidRPr="0065464A" w:rsidRDefault="0094044E" w:rsidP="0065464A">
      <w:pPr>
        <w:pStyle w:val="ListParagraph"/>
        <w:numPr>
          <w:ilvl w:val="0"/>
          <w:numId w:val="26"/>
        </w:numPr>
        <w:bidi/>
        <w:spacing w:after="60"/>
        <w:ind w:right="259"/>
        <w:jc w:val="both"/>
        <w:rPr>
          <w:sz w:val="24"/>
          <w:szCs w:val="24"/>
        </w:rPr>
      </w:pPr>
      <w:r w:rsidRPr="0065464A">
        <w:rPr>
          <w:color w:val="000000"/>
          <w:sz w:val="24"/>
          <w:szCs w:val="24"/>
          <w:rtl/>
        </w:rPr>
        <w:t>الإشراف على دورة التمويل منذ تصميم الدعوة واستقبال الطلبات وحتى التقييم والتعاقد والمتابعة والإغلاق.</w:t>
      </w:r>
    </w:p>
    <w:p w:rsidR="00C05ABB" w:rsidRPr="0065464A" w:rsidRDefault="0094044E" w:rsidP="0065464A">
      <w:pPr>
        <w:pStyle w:val="ListParagraph"/>
        <w:numPr>
          <w:ilvl w:val="0"/>
          <w:numId w:val="26"/>
        </w:numPr>
        <w:bidi/>
        <w:spacing w:after="60"/>
        <w:ind w:right="259"/>
        <w:jc w:val="both"/>
        <w:rPr>
          <w:sz w:val="24"/>
          <w:szCs w:val="24"/>
        </w:rPr>
      </w:pPr>
      <w:r w:rsidRPr="0065464A">
        <w:rPr>
          <w:color w:val="000000"/>
          <w:sz w:val="24"/>
          <w:szCs w:val="24"/>
          <w:rtl/>
        </w:rPr>
        <w:t>متابعة تقدم المشاريع فنياً وإدارياً ومالياً بالتنسيق مع الجهات المختصة، وإدارة حالات التأخير والتعثر والتعديل.</w:t>
      </w:r>
    </w:p>
    <w:p w:rsidR="00C05ABB" w:rsidRPr="0065464A" w:rsidRDefault="0094044E" w:rsidP="0065464A">
      <w:pPr>
        <w:pStyle w:val="ListParagraph"/>
        <w:numPr>
          <w:ilvl w:val="0"/>
          <w:numId w:val="26"/>
        </w:numPr>
        <w:bidi/>
        <w:spacing w:after="60"/>
        <w:ind w:right="259"/>
        <w:jc w:val="both"/>
        <w:rPr>
          <w:sz w:val="24"/>
          <w:szCs w:val="24"/>
        </w:rPr>
      </w:pPr>
      <w:r w:rsidRPr="0065464A">
        <w:rPr>
          <w:color w:val="000000"/>
          <w:sz w:val="24"/>
          <w:szCs w:val="24"/>
          <w:rtl/>
        </w:rPr>
        <w:t>ضمان سلامة أعمال اللجان والمحكمين والالتزام بالسرية والنزاهة وتعارض المصالح.</w:t>
      </w:r>
    </w:p>
    <w:p w:rsidR="00C05ABB" w:rsidRPr="00A04A8D" w:rsidRDefault="0094044E" w:rsidP="0054481B">
      <w:pPr>
        <w:keepNext/>
        <w:spacing w:before="180" w:after="100"/>
        <w:jc w:val="right"/>
        <w:rPr>
          <w:bCs/>
          <w:sz w:val="24"/>
          <w:szCs w:val="24"/>
        </w:rPr>
      </w:pPr>
      <w:r w:rsidRPr="00A04A8D">
        <w:rPr>
          <w:bCs/>
          <w:color w:val="000000"/>
          <w:sz w:val="24"/>
          <w:szCs w:val="24"/>
          <w:rtl/>
        </w:rPr>
        <w:t>بناء القدرات وخدمة الباحثين:</w:t>
      </w:r>
    </w:p>
    <w:p w:rsidR="00C05ABB" w:rsidRPr="0065464A" w:rsidRDefault="0094044E" w:rsidP="0065464A">
      <w:pPr>
        <w:pStyle w:val="ListParagraph"/>
        <w:numPr>
          <w:ilvl w:val="0"/>
          <w:numId w:val="28"/>
        </w:numPr>
        <w:bidi/>
        <w:spacing w:after="60"/>
        <w:ind w:right="259"/>
        <w:jc w:val="both"/>
        <w:rPr>
          <w:sz w:val="24"/>
          <w:szCs w:val="24"/>
        </w:rPr>
      </w:pPr>
      <w:r w:rsidRPr="0065464A">
        <w:rPr>
          <w:color w:val="000000"/>
          <w:sz w:val="24"/>
          <w:szCs w:val="24"/>
          <w:rtl/>
        </w:rPr>
        <w:t>تطوير خدمات الباحثين والأدلة الإرشادية وقنوات الاستجابة والاستفسار.</w:t>
      </w:r>
    </w:p>
    <w:p w:rsidR="00C05ABB" w:rsidRPr="0065464A" w:rsidRDefault="0094044E" w:rsidP="0065464A">
      <w:pPr>
        <w:pStyle w:val="ListParagraph"/>
        <w:numPr>
          <w:ilvl w:val="0"/>
          <w:numId w:val="28"/>
        </w:numPr>
        <w:bidi/>
        <w:spacing w:after="60"/>
        <w:ind w:right="259"/>
        <w:jc w:val="both"/>
        <w:rPr>
          <w:sz w:val="24"/>
          <w:szCs w:val="24"/>
        </w:rPr>
      </w:pPr>
      <w:r w:rsidRPr="0065464A">
        <w:rPr>
          <w:color w:val="000000"/>
          <w:sz w:val="24"/>
          <w:szCs w:val="24"/>
          <w:rtl/>
        </w:rPr>
        <w:t>تصميم برامج التطوير المهني والتدريب للباحثين والمحكمين واللجان.</w:t>
      </w:r>
    </w:p>
    <w:p w:rsidR="00C05ABB" w:rsidRPr="0065464A" w:rsidRDefault="0094044E" w:rsidP="0065464A">
      <w:pPr>
        <w:pStyle w:val="ListParagraph"/>
        <w:numPr>
          <w:ilvl w:val="0"/>
          <w:numId w:val="28"/>
        </w:numPr>
        <w:bidi/>
        <w:spacing w:after="60"/>
        <w:ind w:right="259"/>
        <w:jc w:val="both"/>
        <w:rPr>
          <w:sz w:val="24"/>
          <w:szCs w:val="24"/>
        </w:rPr>
      </w:pPr>
      <w:r w:rsidRPr="0065464A">
        <w:rPr>
          <w:color w:val="000000"/>
          <w:sz w:val="24"/>
          <w:szCs w:val="24"/>
          <w:rtl/>
        </w:rPr>
        <w:t>متابعة مؤشرات رضا الباحثين وتحسين تجربتهم في التعامل مع الصندوق.</w:t>
      </w:r>
    </w:p>
    <w:p w:rsidR="00C05ABB" w:rsidRPr="00A04A8D" w:rsidRDefault="0094044E" w:rsidP="0054481B">
      <w:pPr>
        <w:keepNext/>
        <w:spacing w:before="180" w:after="100"/>
        <w:jc w:val="right"/>
        <w:rPr>
          <w:bCs/>
          <w:sz w:val="24"/>
          <w:szCs w:val="24"/>
        </w:rPr>
      </w:pPr>
      <w:r w:rsidRPr="00A04A8D">
        <w:rPr>
          <w:bCs/>
          <w:color w:val="000000"/>
          <w:sz w:val="24"/>
          <w:szCs w:val="24"/>
          <w:rtl/>
        </w:rPr>
        <w:t>المؤتمرات والمجلات والبيانات:</w:t>
      </w:r>
    </w:p>
    <w:p w:rsidR="00C05ABB" w:rsidRPr="0065464A" w:rsidRDefault="0094044E" w:rsidP="0065464A">
      <w:pPr>
        <w:pStyle w:val="ListParagraph"/>
        <w:numPr>
          <w:ilvl w:val="0"/>
          <w:numId w:val="29"/>
        </w:numPr>
        <w:bidi/>
        <w:spacing w:after="60"/>
        <w:ind w:right="259"/>
        <w:jc w:val="both"/>
        <w:rPr>
          <w:sz w:val="24"/>
          <w:szCs w:val="24"/>
        </w:rPr>
      </w:pPr>
      <w:r w:rsidRPr="0065464A">
        <w:rPr>
          <w:color w:val="000000"/>
          <w:sz w:val="24"/>
          <w:szCs w:val="24"/>
          <w:rtl/>
        </w:rPr>
        <w:t>الإشراف على برامج دعم المؤتمرات والندوات والمجلات العلمية ومتابعة الجودة وأخلاقيات النشر والفهرسة.</w:t>
      </w:r>
    </w:p>
    <w:p w:rsidR="00C05ABB" w:rsidRPr="0065464A" w:rsidRDefault="0094044E" w:rsidP="0065464A">
      <w:pPr>
        <w:pStyle w:val="ListParagraph"/>
        <w:numPr>
          <w:ilvl w:val="0"/>
          <w:numId w:val="29"/>
        </w:numPr>
        <w:bidi/>
        <w:spacing w:after="60"/>
        <w:ind w:right="259"/>
        <w:jc w:val="both"/>
        <w:rPr>
          <w:sz w:val="24"/>
          <w:szCs w:val="24"/>
        </w:rPr>
      </w:pPr>
      <w:r w:rsidRPr="0065464A">
        <w:rPr>
          <w:color w:val="000000"/>
          <w:sz w:val="24"/>
          <w:szCs w:val="24"/>
          <w:rtl/>
        </w:rPr>
        <w:t>الإشراف على قواعد بيانات البرامج وإعداد التقارير والتحليلات والاستشراف.</w:t>
      </w:r>
    </w:p>
    <w:p w:rsidR="00C05ABB" w:rsidRPr="0065464A" w:rsidRDefault="0094044E" w:rsidP="0065464A">
      <w:pPr>
        <w:pStyle w:val="ListParagraph"/>
        <w:numPr>
          <w:ilvl w:val="0"/>
          <w:numId w:val="29"/>
        </w:numPr>
        <w:bidi/>
        <w:spacing w:after="60"/>
        <w:ind w:right="259"/>
        <w:jc w:val="both"/>
        <w:rPr>
          <w:sz w:val="24"/>
          <w:szCs w:val="24"/>
        </w:rPr>
      </w:pPr>
      <w:r w:rsidRPr="0065464A">
        <w:rPr>
          <w:color w:val="000000"/>
          <w:sz w:val="24"/>
          <w:szCs w:val="24"/>
          <w:rtl/>
        </w:rPr>
        <w:t>استخدام البيانات في تحديد الأولويات وتصميم الدورات البحثية المستقبلية.</w:t>
      </w:r>
    </w:p>
    <w:p w:rsidR="00C05ABB" w:rsidRPr="00A04A8D" w:rsidRDefault="0094044E" w:rsidP="0054481B">
      <w:pPr>
        <w:keepNext/>
        <w:spacing w:before="180" w:after="100"/>
        <w:jc w:val="right"/>
        <w:rPr>
          <w:bCs/>
          <w:sz w:val="24"/>
          <w:szCs w:val="24"/>
        </w:rPr>
      </w:pPr>
      <w:r w:rsidRPr="00A04A8D">
        <w:rPr>
          <w:bCs/>
          <w:color w:val="000000"/>
          <w:sz w:val="24"/>
          <w:szCs w:val="24"/>
          <w:rtl/>
        </w:rPr>
        <w:t>إدارة الفريق والتمثيل المؤسسي:</w:t>
      </w:r>
    </w:p>
    <w:p w:rsidR="00C05ABB" w:rsidRPr="0065464A" w:rsidRDefault="0094044E" w:rsidP="0065464A">
      <w:pPr>
        <w:pStyle w:val="ListParagraph"/>
        <w:numPr>
          <w:ilvl w:val="0"/>
          <w:numId w:val="30"/>
        </w:numPr>
        <w:bidi/>
        <w:spacing w:after="60"/>
        <w:ind w:right="259"/>
        <w:jc w:val="both"/>
        <w:rPr>
          <w:sz w:val="24"/>
          <w:szCs w:val="24"/>
        </w:rPr>
      </w:pPr>
      <w:r w:rsidRPr="0065464A">
        <w:rPr>
          <w:color w:val="000000"/>
          <w:sz w:val="24"/>
          <w:szCs w:val="24"/>
          <w:rtl/>
        </w:rPr>
        <w:t>توزيع العمل ومتابعة الإنجاز وتقييم الأداء وتطوير قدرات موظفي الدائرة.</w:t>
      </w:r>
    </w:p>
    <w:p w:rsidR="00C05ABB" w:rsidRPr="0065464A" w:rsidRDefault="0094044E" w:rsidP="0065464A">
      <w:pPr>
        <w:pStyle w:val="ListParagraph"/>
        <w:numPr>
          <w:ilvl w:val="0"/>
          <w:numId w:val="30"/>
        </w:numPr>
        <w:bidi/>
        <w:spacing w:after="60"/>
        <w:ind w:right="259"/>
        <w:jc w:val="both"/>
        <w:rPr>
          <w:sz w:val="24"/>
          <w:szCs w:val="24"/>
        </w:rPr>
      </w:pPr>
      <w:r w:rsidRPr="0065464A">
        <w:rPr>
          <w:color w:val="000000"/>
          <w:sz w:val="24"/>
          <w:szCs w:val="24"/>
          <w:rtl/>
        </w:rPr>
        <w:t>إعداد التقارير الدورية ورفع التوصيات إلى مدير الصندوق.</w:t>
      </w:r>
    </w:p>
    <w:p w:rsidR="00C05ABB" w:rsidRPr="0065464A" w:rsidRDefault="0094044E" w:rsidP="0065464A">
      <w:pPr>
        <w:pStyle w:val="ListParagraph"/>
        <w:numPr>
          <w:ilvl w:val="0"/>
          <w:numId w:val="30"/>
        </w:numPr>
        <w:bidi/>
        <w:spacing w:after="60"/>
        <w:ind w:right="259"/>
        <w:jc w:val="both"/>
        <w:rPr>
          <w:sz w:val="24"/>
          <w:szCs w:val="24"/>
        </w:rPr>
      </w:pPr>
      <w:r w:rsidRPr="0065464A">
        <w:rPr>
          <w:color w:val="000000"/>
          <w:sz w:val="24"/>
          <w:szCs w:val="24"/>
          <w:rtl/>
        </w:rPr>
        <w:t>تمثيل الصندوق في اللجان والاجتماعات والفعاليات ذات الصلة عند التكليف.</w:t>
      </w:r>
    </w:p>
    <w:p w:rsidR="00C05ABB" w:rsidRPr="00A04A8D" w:rsidRDefault="0094044E" w:rsidP="0054481B">
      <w:pPr>
        <w:keepNext/>
        <w:spacing w:before="180" w:after="100"/>
        <w:jc w:val="right"/>
        <w:rPr>
          <w:bCs/>
          <w:sz w:val="24"/>
          <w:szCs w:val="24"/>
        </w:rPr>
      </w:pPr>
      <w:r w:rsidRPr="00A04A8D">
        <w:rPr>
          <w:bCs/>
          <w:color w:val="000000"/>
          <w:sz w:val="24"/>
          <w:szCs w:val="24"/>
          <w:rtl/>
        </w:rPr>
        <w:lastRenderedPageBreak/>
        <w:t>المهام الأخرى:</w:t>
      </w:r>
    </w:p>
    <w:p w:rsidR="00C05ABB" w:rsidRPr="0065464A" w:rsidRDefault="0094044E" w:rsidP="0065464A">
      <w:pPr>
        <w:pStyle w:val="ListParagraph"/>
        <w:numPr>
          <w:ilvl w:val="0"/>
          <w:numId w:val="31"/>
        </w:numPr>
        <w:bidi/>
        <w:spacing w:after="60"/>
        <w:ind w:right="259"/>
        <w:rPr>
          <w:sz w:val="24"/>
          <w:szCs w:val="24"/>
        </w:rPr>
      </w:pPr>
      <w:r w:rsidRPr="0065464A">
        <w:rPr>
          <w:color w:val="000000"/>
          <w:sz w:val="24"/>
          <w:szCs w:val="24"/>
          <w:rtl/>
        </w:rPr>
        <w:t>تنفيذ أي مهام إضافية يتم تكليفه بها من قبل مدير الصندوق أو لجنة إدارة الصندوق.</w:t>
      </w:r>
    </w:p>
    <w:p w:rsidR="0054481B" w:rsidRPr="00A04A8D" w:rsidRDefault="0054481B" w:rsidP="0054481B">
      <w:pPr>
        <w:bidi/>
        <w:spacing w:after="60"/>
        <w:ind w:right="259"/>
        <w:rPr>
          <w:sz w:val="24"/>
          <w:szCs w:val="24"/>
          <w:rtl/>
        </w:rPr>
      </w:pPr>
    </w:p>
    <w:p w:rsidR="0054481B" w:rsidRPr="00A04A8D" w:rsidRDefault="0054481B" w:rsidP="0054481B">
      <w:pPr>
        <w:bidi/>
        <w:spacing w:after="60"/>
        <w:ind w:right="259"/>
        <w:rPr>
          <w:sz w:val="24"/>
          <w:szCs w:val="24"/>
          <w:rtl/>
        </w:rPr>
      </w:pPr>
    </w:p>
    <w:p w:rsidR="0054481B" w:rsidRPr="00A04A8D" w:rsidRDefault="0054481B" w:rsidP="0054481B">
      <w:pPr>
        <w:bidi/>
        <w:spacing w:after="60"/>
        <w:ind w:right="259"/>
        <w:rPr>
          <w:sz w:val="24"/>
          <w:szCs w:val="24"/>
          <w:rtl/>
        </w:rPr>
      </w:pPr>
    </w:p>
    <w:p w:rsidR="0054481B" w:rsidRPr="00A04A8D" w:rsidRDefault="0054481B" w:rsidP="0054481B">
      <w:pPr>
        <w:bidi/>
        <w:spacing w:after="60"/>
        <w:ind w:right="259"/>
        <w:rPr>
          <w:sz w:val="24"/>
          <w:szCs w:val="24"/>
          <w:rtl/>
        </w:rPr>
      </w:pPr>
    </w:p>
    <w:p w:rsidR="0054481B" w:rsidRPr="00A04A8D" w:rsidRDefault="0054481B" w:rsidP="0054481B">
      <w:pPr>
        <w:bidi/>
        <w:spacing w:after="60"/>
        <w:ind w:right="259"/>
        <w:rPr>
          <w:sz w:val="24"/>
          <w:szCs w:val="24"/>
          <w:rtl/>
        </w:rPr>
      </w:pPr>
    </w:p>
    <w:p w:rsidR="0054481B" w:rsidRPr="00A04A8D" w:rsidRDefault="0054481B" w:rsidP="0054481B">
      <w:pPr>
        <w:bidi/>
        <w:spacing w:after="60"/>
        <w:ind w:right="259"/>
        <w:rPr>
          <w:sz w:val="24"/>
          <w:szCs w:val="24"/>
        </w:rPr>
      </w:pPr>
    </w:p>
    <w:p w:rsidR="00C05ABB" w:rsidRPr="00A04A8D" w:rsidRDefault="0094044E" w:rsidP="0054481B">
      <w:pPr>
        <w:spacing w:after="100"/>
        <w:jc w:val="right"/>
        <w:rPr>
          <w:bCs/>
          <w:sz w:val="24"/>
          <w:szCs w:val="24"/>
        </w:rPr>
      </w:pPr>
      <w:r w:rsidRPr="00A04A8D">
        <w:rPr>
          <w:bCs/>
          <w:color w:val="000000"/>
          <w:sz w:val="24"/>
          <w:szCs w:val="24"/>
          <w:rtl/>
        </w:rPr>
        <w:t>المؤهلات والخبرات:</w:t>
      </w:r>
    </w:p>
    <w:p w:rsidR="00C05ABB" w:rsidRPr="00A04A8D" w:rsidRDefault="0094044E" w:rsidP="0054481B">
      <w:pPr>
        <w:keepNext/>
        <w:spacing w:before="180" w:after="100"/>
        <w:jc w:val="right"/>
        <w:rPr>
          <w:bCs/>
          <w:sz w:val="24"/>
          <w:szCs w:val="24"/>
        </w:rPr>
      </w:pPr>
      <w:r w:rsidRPr="00A04A8D">
        <w:rPr>
          <w:bCs/>
          <w:color w:val="000000"/>
          <w:sz w:val="24"/>
          <w:szCs w:val="24"/>
          <w:rtl/>
        </w:rPr>
        <w:t>المؤهلات العلمية</w:t>
      </w:r>
    </w:p>
    <w:p w:rsidR="00C05ABB" w:rsidRPr="00A04A8D" w:rsidRDefault="0094044E" w:rsidP="0054481B">
      <w:pPr>
        <w:pStyle w:val="ListParagraph"/>
        <w:numPr>
          <w:ilvl w:val="0"/>
          <w:numId w:val="11"/>
        </w:numPr>
        <w:bidi/>
        <w:spacing w:after="60"/>
        <w:ind w:right="259"/>
        <w:jc w:val="both"/>
        <w:rPr>
          <w:sz w:val="24"/>
          <w:szCs w:val="24"/>
        </w:rPr>
      </w:pPr>
      <w:r w:rsidRPr="00A04A8D">
        <w:rPr>
          <w:color w:val="000000"/>
          <w:sz w:val="24"/>
          <w:szCs w:val="24"/>
          <w:rtl/>
        </w:rPr>
        <w:t>درجة ال</w:t>
      </w:r>
      <w:r w:rsidR="001A025F">
        <w:rPr>
          <w:rFonts w:hint="cs"/>
          <w:color w:val="000000"/>
          <w:sz w:val="24"/>
          <w:szCs w:val="24"/>
          <w:rtl/>
        </w:rPr>
        <w:t>ماجستير</w:t>
      </w:r>
      <w:r w:rsidR="009023A5">
        <w:rPr>
          <w:rFonts w:hint="cs"/>
          <w:color w:val="000000"/>
          <w:sz w:val="24"/>
          <w:szCs w:val="24"/>
          <w:rtl/>
          <w:lang w:bidi="ar-JO"/>
        </w:rPr>
        <w:t xml:space="preserve"> في إدارة الاعمال او الإدارة العامة او إدارة المشاريع</w:t>
      </w:r>
      <w:r w:rsidRPr="00A04A8D">
        <w:rPr>
          <w:color w:val="000000"/>
          <w:sz w:val="24"/>
          <w:szCs w:val="24"/>
          <w:rtl/>
        </w:rPr>
        <w:t xml:space="preserve"> </w:t>
      </w:r>
      <w:r w:rsidR="009023A5">
        <w:rPr>
          <w:rFonts w:hint="cs"/>
          <w:color w:val="000000"/>
          <w:sz w:val="24"/>
          <w:szCs w:val="24"/>
          <w:rtl/>
        </w:rPr>
        <w:t xml:space="preserve">معادلة من </w:t>
      </w:r>
      <w:r w:rsidR="00AD0EBF">
        <w:rPr>
          <w:rFonts w:hint="cs"/>
          <w:color w:val="000000"/>
          <w:sz w:val="24"/>
          <w:szCs w:val="24"/>
          <w:rtl/>
        </w:rPr>
        <w:t>جامعة معترف فيها</w:t>
      </w:r>
      <w:r w:rsidR="009023A5">
        <w:rPr>
          <w:rFonts w:hint="cs"/>
          <w:color w:val="000000"/>
          <w:sz w:val="24"/>
          <w:szCs w:val="24"/>
          <w:rtl/>
        </w:rPr>
        <w:t>.</w:t>
      </w:r>
    </w:p>
    <w:p w:rsidR="0006590F" w:rsidRPr="00A04A8D" w:rsidRDefault="0006590F" w:rsidP="0006590F">
      <w:pPr>
        <w:keepNext/>
        <w:spacing w:before="180" w:after="100"/>
        <w:jc w:val="right"/>
        <w:rPr>
          <w:b/>
          <w:bCs/>
          <w:color w:val="000000"/>
          <w:sz w:val="24"/>
          <w:szCs w:val="24"/>
        </w:rPr>
      </w:pPr>
      <w:r w:rsidRPr="00A04A8D">
        <w:rPr>
          <w:b/>
          <w:bCs/>
          <w:color w:val="000000"/>
          <w:sz w:val="24"/>
          <w:szCs w:val="24"/>
          <w:rtl/>
        </w:rPr>
        <w:t>الخبرة العملية</w:t>
      </w:r>
    </w:p>
    <w:p w:rsidR="0006590F" w:rsidRPr="00A04A8D" w:rsidRDefault="0006590F" w:rsidP="0006590F">
      <w:pPr>
        <w:keepNext/>
        <w:numPr>
          <w:ilvl w:val="0"/>
          <w:numId w:val="24"/>
        </w:numPr>
        <w:bidi/>
        <w:spacing w:before="180" w:after="100"/>
        <w:rPr>
          <w:b/>
          <w:color w:val="000000"/>
          <w:sz w:val="24"/>
          <w:szCs w:val="24"/>
        </w:rPr>
      </w:pPr>
      <w:r w:rsidRPr="00A04A8D">
        <w:rPr>
          <w:b/>
          <w:color w:val="000000"/>
          <w:sz w:val="24"/>
          <w:szCs w:val="24"/>
          <w:rtl/>
        </w:rPr>
        <w:t>خبرة عملية موثقة لا تقل عن عشر (10) سنوات في إدارة ودعم وتمويل البحث العلمي والابتكار والبرامج والمشاريع البحثية</w:t>
      </w:r>
      <w:r w:rsidRPr="00A04A8D">
        <w:rPr>
          <w:b/>
          <w:color w:val="000000"/>
          <w:sz w:val="24"/>
          <w:szCs w:val="24"/>
        </w:rPr>
        <w:t>.</w:t>
      </w:r>
    </w:p>
    <w:p w:rsidR="0006590F" w:rsidRPr="00A04A8D" w:rsidRDefault="0006590F" w:rsidP="0006590F">
      <w:pPr>
        <w:keepNext/>
        <w:numPr>
          <w:ilvl w:val="0"/>
          <w:numId w:val="24"/>
        </w:numPr>
        <w:bidi/>
        <w:spacing w:before="180" w:after="100"/>
        <w:rPr>
          <w:b/>
          <w:color w:val="000000"/>
          <w:sz w:val="24"/>
          <w:szCs w:val="24"/>
        </w:rPr>
      </w:pPr>
      <w:r w:rsidRPr="00A04A8D">
        <w:rPr>
          <w:b/>
          <w:color w:val="000000"/>
          <w:sz w:val="24"/>
          <w:szCs w:val="24"/>
          <w:rtl/>
        </w:rPr>
        <w:t>خبرة إشرافية أو قيادية موثقة لا تقل عن خمس (5) سنوات، شملت توزيع المهام، ومتابعة الإنجاز، وتقييم النتائج، والمشاركة في تخطيط وتنفيذ البرامج والمشاريع البحثية</w:t>
      </w:r>
      <w:r w:rsidRPr="00A04A8D">
        <w:rPr>
          <w:b/>
          <w:color w:val="000000"/>
          <w:sz w:val="24"/>
          <w:szCs w:val="24"/>
        </w:rPr>
        <w:t>.</w:t>
      </w:r>
    </w:p>
    <w:p w:rsidR="0006590F" w:rsidRPr="00A04A8D" w:rsidRDefault="0006590F" w:rsidP="0006590F">
      <w:pPr>
        <w:keepNext/>
        <w:numPr>
          <w:ilvl w:val="0"/>
          <w:numId w:val="24"/>
        </w:numPr>
        <w:bidi/>
        <w:spacing w:before="180" w:after="100"/>
        <w:rPr>
          <w:b/>
          <w:color w:val="000000"/>
          <w:sz w:val="24"/>
          <w:szCs w:val="24"/>
        </w:rPr>
      </w:pPr>
      <w:r w:rsidRPr="00A04A8D">
        <w:rPr>
          <w:b/>
          <w:color w:val="000000"/>
          <w:sz w:val="24"/>
          <w:szCs w:val="24"/>
          <w:rtl/>
        </w:rPr>
        <w:t>خبرة في العمل لدى مؤسسات أو صناديق دعم البحث العلمي والابتكار أو برامج تمويل بحثي مماثلة</w:t>
      </w:r>
      <w:r w:rsidRPr="00A04A8D">
        <w:rPr>
          <w:b/>
          <w:color w:val="000000"/>
          <w:sz w:val="24"/>
          <w:szCs w:val="24"/>
        </w:rPr>
        <w:t>.</w:t>
      </w:r>
    </w:p>
    <w:p w:rsidR="0006590F" w:rsidRPr="00A04A8D" w:rsidRDefault="0006590F" w:rsidP="0006590F">
      <w:pPr>
        <w:keepNext/>
        <w:spacing w:before="180" w:after="100"/>
        <w:jc w:val="right"/>
        <w:rPr>
          <w:bCs/>
          <w:color w:val="000000"/>
          <w:sz w:val="24"/>
          <w:szCs w:val="24"/>
        </w:rPr>
      </w:pPr>
    </w:p>
    <w:p w:rsidR="0006590F" w:rsidRPr="00A04A8D" w:rsidRDefault="0006590F" w:rsidP="0006590F">
      <w:pPr>
        <w:keepNext/>
        <w:bidi/>
        <w:spacing w:before="180" w:after="100"/>
        <w:rPr>
          <w:bCs/>
          <w:color w:val="000000"/>
          <w:sz w:val="24"/>
          <w:szCs w:val="24"/>
        </w:rPr>
      </w:pPr>
      <w:r w:rsidRPr="00A04A8D">
        <w:rPr>
          <w:bCs/>
          <w:color w:val="000000"/>
          <w:sz w:val="24"/>
          <w:szCs w:val="24"/>
          <w:rtl/>
        </w:rPr>
        <w:t>لغايات احتساب سنوات الخبرة الواردة أعلاه، تحتسب الخبرات المكتسبة بعد الحصول على الدرجة العلمية الاولى</w:t>
      </w:r>
      <w:r w:rsidRPr="00A04A8D">
        <w:rPr>
          <w:bCs/>
          <w:color w:val="000000"/>
          <w:sz w:val="24"/>
          <w:szCs w:val="24"/>
        </w:rPr>
        <w:t>.</w:t>
      </w:r>
    </w:p>
    <w:p w:rsidR="0006590F" w:rsidRPr="00A04A8D" w:rsidRDefault="0006590F" w:rsidP="0006590F">
      <w:pPr>
        <w:keepNext/>
        <w:spacing w:before="180" w:after="100"/>
        <w:jc w:val="right"/>
        <w:rPr>
          <w:bCs/>
          <w:color w:val="000000"/>
          <w:sz w:val="24"/>
          <w:szCs w:val="24"/>
        </w:rPr>
      </w:pPr>
    </w:p>
    <w:p w:rsidR="0006590F" w:rsidRPr="00A04A8D" w:rsidRDefault="0006590F" w:rsidP="0006590F">
      <w:pPr>
        <w:keepNext/>
        <w:spacing w:before="180" w:after="100"/>
        <w:jc w:val="right"/>
        <w:rPr>
          <w:b/>
          <w:bCs/>
          <w:color w:val="000000"/>
          <w:sz w:val="24"/>
          <w:szCs w:val="24"/>
          <w:rtl/>
        </w:rPr>
      </w:pPr>
      <w:r w:rsidRPr="00A04A8D">
        <w:rPr>
          <w:b/>
          <w:bCs/>
          <w:color w:val="000000"/>
          <w:sz w:val="24"/>
          <w:szCs w:val="24"/>
          <w:rtl/>
        </w:rPr>
        <w:t>المهارات</w:t>
      </w:r>
    </w:p>
    <w:p w:rsidR="0006590F" w:rsidRPr="00A04A8D" w:rsidRDefault="0006590F" w:rsidP="0006590F">
      <w:pPr>
        <w:keepNext/>
        <w:numPr>
          <w:ilvl w:val="0"/>
          <w:numId w:val="25"/>
        </w:numPr>
        <w:bidi/>
        <w:spacing w:before="180" w:after="100"/>
        <w:rPr>
          <w:b/>
          <w:color w:val="000000"/>
          <w:sz w:val="24"/>
          <w:szCs w:val="24"/>
          <w:rtl/>
        </w:rPr>
      </w:pPr>
      <w:r w:rsidRPr="00A04A8D">
        <w:rPr>
          <w:b/>
          <w:color w:val="000000"/>
          <w:sz w:val="24"/>
          <w:szCs w:val="24"/>
          <w:rtl/>
        </w:rPr>
        <w:t>القيادة والتخطيط الاستراتيجي وإدارة الأداء وفرق العمل</w:t>
      </w:r>
      <w:r w:rsidRPr="00A04A8D">
        <w:rPr>
          <w:b/>
          <w:color w:val="000000"/>
          <w:sz w:val="24"/>
          <w:szCs w:val="24"/>
        </w:rPr>
        <w:t>.</w:t>
      </w:r>
    </w:p>
    <w:p w:rsidR="0006590F" w:rsidRPr="00A04A8D" w:rsidRDefault="0006590F" w:rsidP="0006590F">
      <w:pPr>
        <w:keepNext/>
        <w:numPr>
          <w:ilvl w:val="0"/>
          <w:numId w:val="25"/>
        </w:numPr>
        <w:bidi/>
        <w:spacing w:before="180" w:after="100"/>
        <w:rPr>
          <w:b/>
          <w:color w:val="000000"/>
          <w:sz w:val="24"/>
          <w:szCs w:val="24"/>
          <w:rtl/>
        </w:rPr>
      </w:pPr>
      <w:r w:rsidRPr="00A04A8D">
        <w:rPr>
          <w:b/>
          <w:color w:val="000000"/>
          <w:sz w:val="24"/>
          <w:szCs w:val="24"/>
          <w:rtl/>
        </w:rPr>
        <w:t>إدارة البرامج والمحافظ والمشاريع البحثية، وتقييم المقترحات ومتابعة دورة التمويل</w:t>
      </w:r>
      <w:r w:rsidRPr="00A04A8D">
        <w:rPr>
          <w:b/>
          <w:color w:val="000000"/>
          <w:sz w:val="24"/>
          <w:szCs w:val="24"/>
        </w:rPr>
        <w:t>.</w:t>
      </w:r>
    </w:p>
    <w:p w:rsidR="0006590F" w:rsidRPr="00A04A8D" w:rsidRDefault="0006590F" w:rsidP="0006590F">
      <w:pPr>
        <w:keepNext/>
        <w:numPr>
          <w:ilvl w:val="0"/>
          <w:numId w:val="25"/>
        </w:numPr>
        <w:bidi/>
        <w:spacing w:before="180" w:after="100"/>
        <w:rPr>
          <w:b/>
          <w:color w:val="000000"/>
          <w:sz w:val="24"/>
          <w:szCs w:val="24"/>
        </w:rPr>
      </w:pPr>
      <w:r w:rsidRPr="00A04A8D">
        <w:rPr>
          <w:b/>
          <w:color w:val="000000"/>
          <w:sz w:val="24"/>
          <w:szCs w:val="24"/>
          <w:rtl/>
        </w:rPr>
        <w:t>إدارة أعمال اللجان العلمية والقطاعية والمحكمين والخبراء، وتوثيق القرارات والتوصيات ومتابعة تنفيذها</w:t>
      </w:r>
      <w:r w:rsidRPr="00A04A8D">
        <w:rPr>
          <w:b/>
          <w:color w:val="000000"/>
          <w:sz w:val="24"/>
          <w:szCs w:val="24"/>
        </w:rPr>
        <w:t>.</w:t>
      </w:r>
    </w:p>
    <w:p w:rsidR="0006590F" w:rsidRPr="00A04A8D" w:rsidRDefault="0006590F" w:rsidP="0006590F">
      <w:pPr>
        <w:keepNext/>
        <w:numPr>
          <w:ilvl w:val="0"/>
          <w:numId w:val="25"/>
        </w:numPr>
        <w:bidi/>
        <w:spacing w:before="180" w:after="100"/>
        <w:rPr>
          <w:b/>
          <w:color w:val="000000"/>
          <w:sz w:val="24"/>
          <w:szCs w:val="24"/>
        </w:rPr>
      </w:pPr>
      <w:r w:rsidRPr="00A04A8D">
        <w:rPr>
          <w:b/>
          <w:color w:val="000000"/>
          <w:sz w:val="24"/>
          <w:szCs w:val="24"/>
          <w:rtl/>
        </w:rPr>
        <w:t>إعداد السياسات والتعليمات والخطط والتقارير الفنية والتحليلية ومؤشرات الأداء</w:t>
      </w:r>
      <w:r w:rsidRPr="00A04A8D">
        <w:rPr>
          <w:b/>
          <w:color w:val="000000"/>
          <w:sz w:val="24"/>
          <w:szCs w:val="24"/>
        </w:rPr>
        <w:t>.</w:t>
      </w:r>
    </w:p>
    <w:p w:rsidR="0006590F" w:rsidRPr="00A04A8D" w:rsidRDefault="0006590F" w:rsidP="0006590F">
      <w:pPr>
        <w:keepNext/>
        <w:numPr>
          <w:ilvl w:val="0"/>
          <w:numId w:val="25"/>
        </w:numPr>
        <w:bidi/>
        <w:spacing w:before="180" w:after="100"/>
        <w:rPr>
          <w:b/>
          <w:color w:val="000000"/>
          <w:sz w:val="24"/>
          <w:szCs w:val="24"/>
        </w:rPr>
      </w:pPr>
      <w:r w:rsidRPr="00A04A8D">
        <w:rPr>
          <w:b/>
          <w:color w:val="000000"/>
          <w:sz w:val="24"/>
          <w:szCs w:val="24"/>
          <w:rtl/>
        </w:rPr>
        <w:t>تقديم الدعم الفني والإرشادي للباحثين والمؤسسات الأكاديمية، والإشراف على برامج بناء القدرات</w:t>
      </w:r>
      <w:r w:rsidRPr="00A04A8D">
        <w:rPr>
          <w:b/>
          <w:color w:val="000000"/>
          <w:sz w:val="24"/>
          <w:szCs w:val="24"/>
        </w:rPr>
        <w:t>.</w:t>
      </w:r>
    </w:p>
    <w:p w:rsidR="0006590F" w:rsidRPr="00A04A8D" w:rsidRDefault="0006590F" w:rsidP="0006590F">
      <w:pPr>
        <w:keepNext/>
        <w:numPr>
          <w:ilvl w:val="0"/>
          <w:numId w:val="25"/>
        </w:numPr>
        <w:bidi/>
        <w:spacing w:before="180" w:after="100"/>
        <w:rPr>
          <w:b/>
          <w:color w:val="000000"/>
          <w:sz w:val="24"/>
          <w:szCs w:val="24"/>
        </w:rPr>
      </w:pPr>
      <w:r w:rsidRPr="00A04A8D">
        <w:rPr>
          <w:b/>
          <w:color w:val="000000"/>
          <w:sz w:val="24"/>
          <w:szCs w:val="24"/>
          <w:rtl/>
        </w:rPr>
        <w:t>إجادة اللغتين العربية والإنجليزية، والقدرة على استخدام الأنظمة الإلكترونية وقواعد البيانات ذات الصلة بإدارة البرامج والمنح البحثية.</w:t>
      </w:r>
    </w:p>
    <w:p w:rsidR="00C05ABB" w:rsidRPr="00A04A8D" w:rsidRDefault="00C05ABB" w:rsidP="0006590F">
      <w:pPr>
        <w:keepNext/>
        <w:spacing w:before="180" w:after="100"/>
        <w:jc w:val="right"/>
        <w:rPr>
          <w:sz w:val="24"/>
          <w:szCs w:val="24"/>
        </w:rPr>
      </w:pPr>
    </w:p>
    <w:sectPr w:rsidR="00C05ABB" w:rsidRPr="00A04A8D" w:rsidSect="0006590F">
      <w:footerReference w:type="default" r:id="rId8"/>
      <w:pgSz w:w="12240" w:h="15840"/>
      <w:pgMar w:top="1037" w:right="1152" w:bottom="936" w:left="115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46F" w:rsidRDefault="00EA346F" w:rsidP="0006590F">
      <w:pPr>
        <w:spacing w:after="0" w:line="240" w:lineRule="auto"/>
      </w:pPr>
      <w:r>
        <w:separator/>
      </w:r>
    </w:p>
  </w:endnote>
  <w:endnote w:type="continuationSeparator" w:id="0">
    <w:p w:rsidR="00EA346F" w:rsidRDefault="00EA346F" w:rsidP="0006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004434"/>
      <w:docPartObj>
        <w:docPartGallery w:val="Page Numbers (Bottom of Page)"/>
        <w:docPartUnique/>
      </w:docPartObj>
    </w:sdtPr>
    <w:sdtEndPr/>
    <w:sdtContent>
      <w:sdt>
        <w:sdtPr>
          <w:id w:val="1728636285"/>
          <w:docPartObj>
            <w:docPartGallery w:val="Page Numbers (Top of Page)"/>
            <w:docPartUnique/>
          </w:docPartObj>
        </w:sdtPr>
        <w:sdtEndPr/>
        <w:sdtContent>
          <w:p w:rsidR="0006590F" w:rsidRDefault="0006590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06590F" w:rsidRDefault="00065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46F" w:rsidRDefault="00EA346F" w:rsidP="0006590F">
      <w:pPr>
        <w:spacing w:after="0" w:line="240" w:lineRule="auto"/>
      </w:pPr>
      <w:r>
        <w:separator/>
      </w:r>
    </w:p>
  </w:footnote>
  <w:footnote w:type="continuationSeparator" w:id="0">
    <w:p w:rsidR="00EA346F" w:rsidRDefault="00EA346F" w:rsidP="00065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0F4F1F"/>
    <w:multiLevelType w:val="hybridMultilevel"/>
    <w:tmpl w:val="4CF0EC92"/>
    <w:lvl w:ilvl="0" w:tplc="F74EF884">
      <w:numFmt w:val="bullet"/>
      <w:lvlText w:val="•"/>
      <w:lvlJc w:val="left"/>
      <w:pPr>
        <w:ind w:left="101" w:hanging="360"/>
      </w:pPr>
      <w:rPr>
        <w:rFonts w:ascii="Arial" w:eastAsiaTheme="minorEastAsi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FF2125"/>
    <w:multiLevelType w:val="hybridMultilevel"/>
    <w:tmpl w:val="77128402"/>
    <w:lvl w:ilvl="0" w:tplc="6C0684D0">
      <w:numFmt w:val="bullet"/>
      <w:lvlText w:val="•"/>
      <w:lvlJc w:val="left"/>
      <w:pPr>
        <w:ind w:left="4493" w:hanging="4392"/>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1" w15:restartNumberingAfterBreak="0">
    <w:nsid w:val="077F383A"/>
    <w:multiLevelType w:val="multilevel"/>
    <w:tmpl w:val="9DFE9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731CDD"/>
    <w:multiLevelType w:val="hybridMultilevel"/>
    <w:tmpl w:val="F9E08B76"/>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3" w15:restartNumberingAfterBreak="0">
    <w:nsid w:val="0EDD60DC"/>
    <w:multiLevelType w:val="hybridMultilevel"/>
    <w:tmpl w:val="361402F2"/>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4" w15:restartNumberingAfterBreak="0">
    <w:nsid w:val="149A048A"/>
    <w:multiLevelType w:val="hybridMultilevel"/>
    <w:tmpl w:val="47887FD6"/>
    <w:lvl w:ilvl="0" w:tplc="F74EF884">
      <w:numFmt w:val="bullet"/>
      <w:lvlText w:val="•"/>
      <w:lvlJc w:val="left"/>
      <w:pPr>
        <w:ind w:left="101" w:hanging="360"/>
      </w:pPr>
      <w:rPr>
        <w:rFonts w:ascii="Arial" w:eastAsiaTheme="minorEastAsia" w:hAnsi="Arial" w:cs="Arial" w:hint="default"/>
        <w:color w:val="000000"/>
      </w:rPr>
    </w:lvl>
    <w:lvl w:ilvl="1" w:tplc="04090003" w:tentative="1">
      <w:start w:val="1"/>
      <w:numFmt w:val="bullet"/>
      <w:lvlText w:val="o"/>
      <w:lvlJc w:val="left"/>
      <w:pPr>
        <w:ind w:left="821" w:hanging="360"/>
      </w:pPr>
      <w:rPr>
        <w:rFonts w:ascii="Courier New" w:hAnsi="Courier New" w:cs="Courier New" w:hint="default"/>
      </w:rPr>
    </w:lvl>
    <w:lvl w:ilvl="2" w:tplc="04090005" w:tentative="1">
      <w:start w:val="1"/>
      <w:numFmt w:val="bullet"/>
      <w:lvlText w:val=""/>
      <w:lvlJc w:val="left"/>
      <w:pPr>
        <w:ind w:left="1541" w:hanging="360"/>
      </w:pPr>
      <w:rPr>
        <w:rFonts w:ascii="Wingdings" w:hAnsi="Wingdings" w:hint="default"/>
      </w:rPr>
    </w:lvl>
    <w:lvl w:ilvl="3" w:tplc="04090001" w:tentative="1">
      <w:start w:val="1"/>
      <w:numFmt w:val="bullet"/>
      <w:lvlText w:val=""/>
      <w:lvlJc w:val="left"/>
      <w:pPr>
        <w:ind w:left="2261" w:hanging="360"/>
      </w:pPr>
      <w:rPr>
        <w:rFonts w:ascii="Symbol" w:hAnsi="Symbol" w:hint="default"/>
      </w:rPr>
    </w:lvl>
    <w:lvl w:ilvl="4" w:tplc="04090003" w:tentative="1">
      <w:start w:val="1"/>
      <w:numFmt w:val="bullet"/>
      <w:lvlText w:val="o"/>
      <w:lvlJc w:val="left"/>
      <w:pPr>
        <w:ind w:left="2981" w:hanging="360"/>
      </w:pPr>
      <w:rPr>
        <w:rFonts w:ascii="Courier New" w:hAnsi="Courier New" w:cs="Courier New" w:hint="default"/>
      </w:rPr>
    </w:lvl>
    <w:lvl w:ilvl="5" w:tplc="04090005" w:tentative="1">
      <w:start w:val="1"/>
      <w:numFmt w:val="bullet"/>
      <w:lvlText w:val=""/>
      <w:lvlJc w:val="left"/>
      <w:pPr>
        <w:ind w:left="3701" w:hanging="360"/>
      </w:pPr>
      <w:rPr>
        <w:rFonts w:ascii="Wingdings" w:hAnsi="Wingdings" w:hint="default"/>
      </w:rPr>
    </w:lvl>
    <w:lvl w:ilvl="6" w:tplc="04090001" w:tentative="1">
      <w:start w:val="1"/>
      <w:numFmt w:val="bullet"/>
      <w:lvlText w:val=""/>
      <w:lvlJc w:val="left"/>
      <w:pPr>
        <w:ind w:left="4421" w:hanging="360"/>
      </w:pPr>
      <w:rPr>
        <w:rFonts w:ascii="Symbol" w:hAnsi="Symbol" w:hint="default"/>
      </w:rPr>
    </w:lvl>
    <w:lvl w:ilvl="7" w:tplc="04090003" w:tentative="1">
      <w:start w:val="1"/>
      <w:numFmt w:val="bullet"/>
      <w:lvlText w:val="o"/>
      <w:lvlJc w:val="left"/>
      <w:pPr>
        <w:ind w:left="5141" w:hanging="360"/>
      </w:pPr>
      <w:rPr>
        <w:rFonts w:ascii="Courier New" w:hAnsi="Courier New" w:cs="Courier New" w:hint="default"/>
      </w:rPr>
    </w:lvl>
    <w:lvl w:ilvl="8" w:tplc="04090005" w:tentative="1">
      <w:start w:val="1"/>
      <w:numFmt w:val="bullet"/>
      <w:lvlText w:val=""/>
      <w:lvlJc w:val="left"/>
      <w:pPr>
        <w:ind w:left="5861" w:hanging="360"/>
      </w:pPr>
      <w:rPr>
        <w:rFonts w:ascii="Wingdings" w:hAnsi="Wingdings" w:hint="default"/>
      </w:rPr>
    </w:lvl>
  </w:abstractNum>
  <w:abstractNum w:abstractNumId="15" w15:restartNumberingAfterBreak="0">
    <w:nsid w:val="1BCC22D5"/>
    <w:multiLevelType w:val="hybridMultilevel"/>
    <w:tmpl w:val="9836D79C"/>
    <w:lvl w:ilvl="0" w:tplc="6C0684D0">
      <w:numFmt w:val="bullet"/>
      <w:lvlText w:val="•"/>
      <w:lvlJc w:val="left"/>
      <w:pPr>
        <w:ind w:left="4752" w:hanging="4392"/>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BB146A"/>
    <w:multiLevelType w:val="hybridMultilevel"/>
    <w:tmpl w:val="A3A4599C"/>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7" w15:restartNumberingAfterBreak="0">
    <w:nsid w:val="26F37DDC"/>
    <w:multiLevelType w:val="hybridMultilevel"/>
    <w:tmpl w:val="66180C9C"/>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8" w15:restartNumberingAfterBreak="0">
    <w:nsid w:val="2B7A1354"/>
    <w:multiLevelType w:val="hybridMultilevel"/>
    <w:tmpl w:val="71DC7D14"/>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9" w15:restartNumberingAfterBreak="0">
    <w:nsid w:val="33E80CFE"/>
    <w:multiLevelType w:val="hybridMultilevel"/>
    <w:tmpl w:val="2A44DDCE"/>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0" w15:restartNumberingAfterBreak="0">
    <w:nsid w:val="371A2FF2"/>
    <w:multiLevelType w:val="hybridMultilevel"/>
    <w:tmpl w:val="B5DA1106"/>
    <w:lvl w:ilvl="0" w:tplc="F74EF884">
      <w:numFmt w:val="bullet"/>
      <w:lvlText w:val="•"/>
      <w:lvlJc w:val="left"/>
      <w:pPr>
        <w:ind w:left="101" w:hanging="360"/>
      </w:pPr>
      <w:rPr>
        <w:rFonts w:ascii="Arial" w:eastAsiaTheme="minorEastAsia" w:hAnsi="Arial" w:cs="Arial" w:hint="default"/>
        <w:color w:val="000000"/>
      </w:rPr>
    </w:lvl>
    <w:lvl w:ilvl="1" w:tplc="04090003" w:tentative="1">
      <w:start w:val="1"/>
      <w:numFmt w:val="bullet"/>
      <w:lvlText w:val="o"/>
      <w:lvlJc w:val="left"/>
      <w:pPr>
        <w:ind w:left="821" w:hanging="360"/>
      </w:pPr>
      <w:rPr>
        <w:rFonts w:ascii="Courier New" w:hAnsi="Courier New" w:cs="Courier New" w:hint="default"/>
      </w:rPr>
    </w:lvl>
    <w:lvl w:ilvl="2" w:tplc="04090005" w:tentative="1">
      <w:start w:val="1"/>
      <w:numFmt w:val="bullet"/>
      <w:lvlText w:val=""/>
      <w:lvlJc w:val="left"/>
      <w:pPr>
        <w:ind w:left="1541" w:hanging="360"/>
      </w:pPr>
      <w:rPr>
        <w:rFonts w:ascii="Wingdings" w:hAnsi="Wingdings" w:hint="default"/>
      </w:rPr>
    </w:lvl>
    <w:lvl w:ilvl="3" w:tplc="04090001" w:tentative="1">
      <w:start w:val="1"/>
      <w:numFmt w:val="bullet"/>
      <w:lvlText w:val=""/>
      <w:lvlJc w:val="left"/>
      <w:pPr>
        <w:ind w:left="2261" w:hanging="360"/>
      </w:pPr>
      <w:rPr>
        <w:rFonts w:ascii="Symbol" w:hAnsi="Symbol" w:hint="default"/>
      </w:rPr>
    </w:lvl>
    <w:lvl w:ilvl="4" w:tplc="04090003" w:tentative="1">
      <w:start w:val="1"/>
      <w:numFmt w:val="bullet"/>
      <w:lvlText w:val="o"/>
      <w:lvlJc w:val="left"/>
      <w:pPr>
        <w:ind w:left="2981" w:hanging="360"/>
      </w:pPr>
      <w:rPr>
        <w:rFonts w:ascii="Courier New" w:hAnsi="Courier New" w:cs="Courier New" w:hint="default"/>
      </w:rPr>
    </w:lvl>
    <w:lvl w:ilvl="5" w:tplc="04090005" w:tentative="1">
      <w:start w:val="1"/>
      <w:numFmt w:val="bullet"/>
      <w:lvlText w:val=""/>
      <w:lvlJc w:val="left"/>
      <w:pPr>
        <w:ind w:left="3701" w:hanging="360"/>
      </w:pPr>
      <w:rPr>
        <w:rFonts w:ascii="Wingdings" w:hAnsi="Wingdings" w:hint="default"/>
      </w:rPr>
    </w:lvl>
    <w:lvl w:ilvl="6" w:tplc="04090001" w:tentative="1">
      <w:start w:val="1"/>
      <w:numFmt w:val="bullet"/>
      <w:lvlText w:val=""/>
      <w:lvlJc w:val="left"/>
      <w:pPr>
        <w:ind w:left="4421" w:hanging="360"/>
      </w:pPr>
      <w:rPr>
        <w:rFonts w:ascii="Symbol" w:hAnsi="Symbol" w:hint="default"/>
      </w:rPr>
    </w:lvl>
    <w:lvl w:ilvl="7" w:tplc="04090003" w:tentative="1">
      <w:start w:val="1"/>
      <w:numFmt w:val="bullet"/>
      <w:lvlText w:val="o"/>
      <w:lvlJc w:val="left"/>
      <w:pPr>
        <w:ind w:left="5141" w:hanging="360"/>
      </w:pPr>
      <w:rPr>
        <w:rFonts w:ascii="Courier New" w:hAnsi="Courier New" w:cs="Courier New" w:hint="default"/>
      </w:rPr>
    </w:lvl>
    <w:lvl w:ilvl="8" w:tplc="04090005" w:tentative="1">
      <w:start w:val="1"/>
      <w:numFmt w:val="bullet"/>
      <w:lvlText w:val=""/>
      <w:lvlJc w:val="left"/>
      <w:pPr>
        <w:ind w:left="5861" w:hanging="360"/>
      </w:pPr>
      <w:rPr>
        <w:rFonts w:ascii="Wingdings" w:hAnsi="Wingdings" w:hint="default"/>
      </w:rPr>
    </w:lvl>
  </w:abstractNum>
  <w:abstractNum w:abstractNumId="21" w15:restartNumberingAfterBreak="0">
    <w:nsid w:val="3E3C389B"/>
    <w:multiLevelType w:val="hybridMultilevel"/>
    <w:tmpl w:val="9C7CDA82"/>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2" w15:restartNumberingAfterBreak="0">
    <w:nsid w:val="5E8A20DF"/>
    <w:multiLevelType w:val="hybridMultilevel"/>
    <w:tmpl w:val="912826A4"/>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3" w15:restartNumberingAfterBreak="0">
    <w:nsid w:val="6092198E"/>
    <w:multiLevelType w:val="hybridMultilevel"/>
    <w:tmpl w:val="74822AA4"/>
    <w:lvl w:ilvl="0" w:tplc="95D821AC">
      <w:numFmt w:val="bullet"/>
      <w:lvlText w:val="•"/>
      <w:lvlJc w:val="left"/>
      <w:pPr>
        <w:ind w:left="720" w:hanging="360"/>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B7705E"/>
    <w:multiLevelType w:val="multilevel"/>
    <w:tmpl w:val="2EDE6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A63BC8"/>
    <w:multiLevelType w:val="hybridMultilevel"/>
    <w:tmpl w:val="42D2FD60"/>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6" w15:restartNumberingAfterBreak="0">
    <w:nsid w:val="6A800D08"/>
    <w:multiLevelType w:val="hybridMultilevel"/>
    <w:tmpl w:val="30FCBD38"/>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7" w15:restartNumberingAfterBreak="0">
    <w:nsid w:val="6E4C2A98"/>
    <w:multiLevelType w:val="hybridMultilevel"/>
    <w:tmpl w:val="8C2AABF4"/>
    <w:lvl w:ilvl="0" w:tplc="F74EF884">
      <w:numFmt w:val="bullet"/>
      <w:lvlText w:val="•"/>
      <w:lvlJc w:val="left"/>
      <w:pPr>
        <w:ind w:left="-158" w:hanging="360"/>
      </w:pPr>
      <w:rPr>
        <w:rFonts w:ascii="Arial" w:eastAsiaTheme="minorEastAsia" w:hAnsi="Arial" w:cs="Arial" w:hint="default"/>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8" w15:restartNumberingAfterBreak="0">
    <w:nsid w:val="70CC0BF9"/>
    <w:multiLevelType w:val="hybridMultilevel"/>
    <w:tmpl w:val="0108DCA4"/>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9" w15:restartNumberingAfterBreak="0">
    <w:nsid w:val="73D920FC"/>
    <w:multiLevelType w:val="hybridMultilevel"/>
    <w:tmpl w:val="47364836"/>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30" w15:restartNumberingAfterBreak="0">
    <w:nsid w:val="7B6473BA"/>
    <w:multiLevelType w:val="hybridMultilevel"/>
    <w:tmpl w:val="0BA62F76"/>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31" w15:restartNumberingAfterBreak="0">
    <w:nsid w:val="7B925852"/>
    <w:multiLevelType w:val="hybridMultilevel"/>
    <w:tmpl w:val="1CE00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20"/>
  </w:num>
  <w:num w:numId="12">
    <w:abstractNumId w:val="27"/>
  </w:num>
  <w:num w:numId="13">
    <w:abstractNumId w:val="14"/>
  </w:num>
  <w:num w:numId="14">
    <w:abstractNumId w:val="9"/>
  </w:num>
  <w:num w:numId="15">
    <w:abstractNumId w:val="15"/>
  </w:num>
  <w:num w:numId="16">
    <w:abstractNumId w:val="31"/>
  </w:num>
  <w:num w:numId="17">
    <w:abstractNumId w:val="10"/>
  </w:num>
  <w:num w:numId="18">
    <w:abstractNumId w:val="16"/>
  </w:num>
  <w:num w:numId="19">
    <w:abstractNumId w:val="19"/>
  </w:num>
  <w:num w:numId="20">
    <w:abstractNumId w:val="21"/>
  </w:num>
  <w:num w:numId="21">
    <w:abstractNumId w:val="18"/>
  </w:num>
  <w:num w:numId="22">
    <w:abstractNumId w:val="25"/>
  </w:num>
  <w:num w:numId="23">
    <w:abstractNumId w:val="22"/>
  </w:num>
  <w:num w:numId="24">
    <w:abstractNumId w:val="11"/>
  </w:num>
  <w:num w:numId="25">
    <w:abstractNumId w:val="24"/>
  </w:num>
  <w:num w:numId="26">
    <w:abstractNumId w:val="30"/>
  </w:num>
  <w:num w:numId="27">
    <w:abstractNumId w:val="26"/>
  </w:num>
  <w:num w:numId="28">
    <w:abstractNumId w:val="29"/>
  </w:num>
  <w:num w:numId="29">
    <w:abstractNumId w:val="12"/>
  </w:num>
  <w:num w:numId="30">
    <w:abstractNumId w:val="17"/>
  </w:num>
  <w:num w:numId="31">
    <w:abstractNumId w:val="28"/>
  </w:num>
  <w:num w:numId="32">
    <w:abstractNumId w:val="23"/>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4D"/>
    <w:rsid w:val="00034616"/>
    <w:rsid w:val="0006063C"/>
    <w:rsid w:val="0006590F"/>
    <w:rsid w:val="0015074B"/>
    <w:rsid w:val="001A025F"/>
    <w:rsid w:val="0029639D"/>
    <w:rsid w:val="00326F90"/>
    <w:rsid w:val="00377B0A"/>
    <w:rsid w:val="0054481B"/>
    <w:rsid w:val="0065464A"/>
    <w:rsid w:val="006A49FE"/>
    <w:rsid w:val="00890064"/>
    <w:rsid w:val="00890A9C"/>
    <w:rsid w:val="008A4AD1"/>
    <w:rsid w:val="009023A5"/>
    <w:rsid w:val="0094044E"/>
    <w:rsid w:val="00A04A8D"/>
    <w:rsid w:val="00AA1D8D"/>
    <w:rsid w:val="00AD0EBF"/>
    <w:rsid w:val="00AE3C49"/>
    <w:rsid w:val="00B47730"/>
    <w:rsid w:val="00BB4FEB"/>
    <w:rsid w:val="00C05ABB"/>
    <w:rsid w:val="00C074E1"/>
    <w:rsid w:val="00CB0664"/>
    <w:rsid w:val="00D05984"/>
    <w:rsid w:val="00E75D95"/>
    <w:rsid w:val="00E929AE"/>
    <w:rsid w:val="00EA346F"/>
    <w:rsid w:val="00F371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10A08"/>
  <w14:defaultImageDpi w14:val="300"/>
  <w15:docId w15:val="{32783245-5E98-40EB-9CC5-4E368DA4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hAnsi="Arial" w:cs="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D0EBF"/>
    <w:rPr>
      <w:color w:val="0000FF" w:themeColor="hyperlink"/>
      <w:u w:val="single"/>
    </w:rPr>
  </w:style>
  <w:style w:type="character" w:styleId="UnresolvedMention">
    <w:name w:val="Unresolved Mention"/>
    <w:basedOn w:val="DefaultParagraphFont"/>
    <w:uiPriority w:val="99"/>
    <w:semiHidden/>
    <w:unhideWhenUsed/>
    <w:rsid w:val="00AD0EBF"/>
    <w:rPr>
      <w:color w:val="605E5C"/>
      <w:shd w:val="clear" w:color="auto" w:fill="E1DFDD"/>
    </w:rPr>
  </w:style>
  <w:style w:type="character" w:styleId="FollowedHyperlink">
    <w:name w:val="FollowedHyperlink"/>
    <w:basedOn w:val="DefaultParagraphFont"/>
    <w:uiPriority w:val="99"/>
    <w:semiHidden/>
    <w:unhideWhenUsed/>
    <w:rsid w:val="00AD0E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158789">
      <w:bodyDiv w:val="1"/>
      <w:marLeft w:val="0"/>
      <w:marRight w:val="0"/>
      <w:marTop w:val="0"/>
      <w:marBottom w:val="0"/>
      <w:divBdr>
        <w:top w:val="none" w:sz="0" w:space="0" w:color="auto"/>
        <w:left w:val="none" w:sz="0" w:space="0" w:color="auto"/>
        <w:bottom w:val="none" w:sz="0" w:space="0" w:color="auto"/>
        <w:right w:val="none" w:sz="0" w:space="0" w:color="auto"/>
      </w:divBdr>
    </w:div>
    <w:div w:id="1333601199">
      <w:bodyDiv w:val="1"/>
      <w:marLeft w:val="0"/>
      <w:marRight w:val="0"/>
      <w:marTop w:val="0"/>
      <w:marBottom w:val="0"/>
      <w:divBdr>
        <w:top w:val="none" w:sz="0" w:space="0" w:color="auto"/>
        <w:left w:val="none" w:sz="0" w:space="0" w:color="auto"/>
        <w:bottom w:val="none" w:sz="0" w:space="0" w:color="auto"/>
        <w:right w:val="none" w:sz="0" w:space="0" w:color="auto"/>
      </w:divBdr>
    </w:div>
    <w:div w:id="2127189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EA573-F9A1-4462-876C-68A2B602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إعلان مدير دائرة البرامج البحثية وبناء القدرات</vt:lpstr>
    </vt:vector>
  </TitlesOfParts>
  <Manager/>
  <Company/>
  <LinksUpToDate>false</LinksUpToDate>
  <CharactersWithSpaces>3064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إعلان مدير دائرة البرامج البحثية وبناء القدرات</dc:title>
  <dc:subject/>
  <dc:creator>صندوق دعم البحث العلمي والابتكار</dc:creator>
  <cp:keywords/>
  <dc:description>generated by python-docx</dc:description>
  <cp:lastModifiedBy>TLM</cp:lastModifiedBy>
  <cp:revision>11</cp:revision>
  <dcterms:created xsi:type="dcterms:W3CDTF">2026-07-28T12:00:00Z</dcterms:created>
  <dcterms:modified xsi:type="dcterms:W3CDTF">2026-07-29T10:54:00Z</dcterms:modified>
  <cp:category/>
</cp:coreProperties>
</file>